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27A7" w14:textId="1A22E4F6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8C13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A01843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7EFBA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A46AC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E84B3B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B8557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1630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3DBA2B" w14:textId="07F6979C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E159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F6683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CBACF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9D9279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4032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D0F7E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5BD7A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DB11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CC8A8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2C9722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4A03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759F7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5FCF6E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1EE89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3FE5F3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1F6092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CC55D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D8514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6BF6B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A661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BD22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51BD9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4D7F9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01C0C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F5016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141D25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09A5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45507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0DA15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054220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8BE12A" w14:textId="1F9AFB3F" w:rsidR="00FD1B58" w:rsidRPr="00336FD4" w:rsidRDefault="000B77F0" w:rsidP="00FD1B58">
      <w:pPr>
        <w:spacing w:after="0"/>
        <w:jc w:val="center"/>
        <w:rPr>
          <w:rFonts w:ascii="Arial" w:hAnsi="Arial" w:cs="Arial"/>
          <w:b/>
          <w:bCs/>
          <w:lang w:val="es-ES"/>
        </w:rPr>
      </w:pPr>
      <w:r w:rsidRPr="00336FD4">
        <w:rPr>
          <w:rFonts w:ascii="Arial" w:hAnsi="Arial" w:cs="Arial"/>
          <w:b/>
          <w:bCs/>
          <w:lang w:val="es-ES"/>
        </w:rPr>
        <w:t>Guía para el fortalecimiento de</w:t>
      </w:r>
      <w:r w:rsidR="00FD1B58" w:rsidRPr="00336FD4">
        <w:rPr>
          <w:rFonts w:ascii="Arial" w:hAnsi="Arial" w:cs="Arial"/>
          <w:b/>
          <w:bCs/>
          <w:lang w:val="es-ES"/>
        </w:rPr>
        <w:t xml:space="preserve"> </w:t>
      </w:r>
      <w:r w:rsidRPr="00336FD4">
        <w:rPr>
          <w:rFonts w:ascii="Arial" w:hAnsi="Arial" w:cs="Arial"/>
          <w:b/>
          <w:bCs/>
          <w:lang w:val="es-ES"/>
        </w:rPr>
        <w:t xml:space="preserve">aprendizajes </w:t>
      </w:r>
      <w:r w:rsidR="00FD1B58" w:rsidRPr="00336FD4">
        <w:rPr>
          <w:rFonts w:ascii="Arial" w:hAnsi="Arial" w:cs="Arial"/>
          <w:b/>
          <w:bCs/>
          <w:lang w:val="es-ES"/>
        </w:rPr>
        <w:t xml:space="preserve">con menor nivel de desempeño </w:t>
      </w:r>
      <w:r w:rsidR="00577638" w:rsidRPr="00336FD4">
        <w:rPr>
          <w:rFonts w:ascii="Arial" w:hAnsi="Arial" w:cs="Arial"/>
          <w:b/>
          <w:bCs/>
          <w:lang w:val="es-ES"/>
        </w:rPr>
        <w:t xml:space="preserve">según resultados de las </w:t>
      </w:r>
      <w:r w:rsidR="009D2F90" w:rsidRPr="00336FD4">
        <w:rPr>
          <w:rFonts w:ascii="Arial" w:hAnsi="Arial" w:cs="Arial"/>
          <w:b/>
          <w:bCs/>
          <w:lang w:val="es-ES"/>
        </w:rPr>
        <w:t>PNE</w:t>
      </w:r>
      <w:r w:rsidR="00577638" w:rsidRPr="00336FD4">
        <w:rPr>
          <w:rFonts w:ascii="Arial" w:hAnsi="Arial" w:cs="Arial"/>
          <w:b/>
          <w:bCs/>
          <w:lang w:val="es-ES"/>
        </w:rPr>
        <w:t xml:space="preserve"> diagnóstica</w:t>
      </w:r>
      <w:r w:rsidR="009D2F90" w:rsidRPr="00336FD4">
        <w:rPr>
          <w:rFonts w:ascii="Arial" w:hAnsi="Arial" w:cs="Arial"/>
          <w:b/>
          <w:bCs/>
          <w:lang w:val="es-ES"/>
        </w:rPr>
        <w:t>s</w:t>
      </w:r>
    </w:p>
    <w:p w14:paraId="5A5AFD54" w14:textId="77777777" w:rsidR="000B77F0" w:rsidRPr="00336FD4" w:rsidRDefault="000B77F0" w:rsidP="000B77F0">
      <w:pPr>
        <w:spacing w:after="0"/>
        <w:rPr>
          <w:rFonts w:ascii="Arial" w:hAnsi="Arial" w:cs="Arial"/>
          <w:b/>
          <w:bCs/>
          <w:lang w:val="es-ES"/>
        </w:rPr>
      </w:pPr>
    </w:p>
    <w:p w14:paraId="105A468B" w14:textId="77777777" w:rsidR="00667B33" w:rsidRPr="00336FD4" w:rsidRDefault="00667B33" w:rsidP="000B77F0">
      <w:pPr>
        <w:spacing w:after="0"/>
        <w:rPr>
          <w:rFonts w:ascii="Arial" w:hAnsi="Arial" w:cs="Arial"/>
          <w:b/>
          <w:bCs/>
          <w:lang w:val="es-ES"/>
        </w:rPr>
      </w:pPr>
    </w:p>
    <w:p w14:paraId="296BC6F0" w14:textId="3BC4D04F" w:rsidR="00667B33" w:rsidRPr="00336FD4" w:rsidRDefault="00667B33" w:rsidP="00667B33">
      <w:pPr>
        <w:spacing w:after="0"/>
        <w:jc w:val="both"/>
        <w:rPr>
          <w:rFonts w:ascii="Arial" w:hAnsi="Arial" w:cs="Arial"/>
          <w:b/>
          <w:bCs/>
          <w:lang w:val="es-ES"/>
        </w:rPr>
      </w:pPr>
      <w:r w:rsidRPr="00336FD4">
        <w:rPr>
          <w:rFonts w:ascii="Arial" w:hAnsi="Arial" w:cs="Arial"/>
          <w:b/>
          <w:bCs/>
          <w:lang w:val="es-ES"/>
        </w:rPr>
        <w:t>Instrucción general:</w:t>
      </w:r>
      <w:r w:rsidRPr="00336FD4">
        <w:rPr>
          <w:rFonts w:ascii="Arial" w:hAnsi="Arial" w:cs="Arial"/>
          <w:lang w:val="es-ES"/>
        </w:rPr>
        <w:t xml:space="preserve"> esta plantilla se llena una vez por cada aprendizaje esperado con menor desempeño. Por ejemplo, si su asignatura tiene 3 aprendizajes con menor nivel de desempeño, </w:t>
      </w:r>
      <w:r w:rsidR="00746EE0" w:rsidRPr="00336FD4">
        <w:rPr>
          <w:rFonts w:ascii="Arial" w:hAnsi="Arial" w:cs="Arial"/>
          <w:lang w:val="es-ES"/>
        </w:rPr>
        <w:t>debe llenar</w:t>
      </w:r>
      <w:r w:rsidRPr="00336FD4">
        <w:rPr>
          <w:rFonts w:ascii="Arial" w:hAnsi="Arial" w:cs="Arial"/>
          <w:lang w:val="es-ES"/>
        </w:rPr>
        <w:t xml:space="preserve"> toda la estructura (tabla) 3 veces por separado. No mezcle aprendizajes diferentes en una misma sección.</w:t>
      </w:r>
    </w:p>
    <w:p w14:paraId="0923DDAC" w14:textId="77777777" w:rsidR="00667B33" w:rsidRPr="00336FD4" w:rsidRDefault="00667B33" w:rsidP="000B77F0">
      <w:pPr>
        <w:spacing w:after="0"/>
        <w:rPr>
          <w:rFonts w:ascii="Arial" w:hAnsi="Arial" w:cs="Arial"/>
          <w:b/>
          <w:bCs/>
          <w:lang w:val="es-ES"/>
        </w:rPr>
      </w:pPr>
    </w:p>
    <w:p w14:paraId="36458221" w14:textId="77777777" w:rsidR="00667B33" w:rsidRPr="00336FD4" w:rsidRDefault="00667B33" w:rsidP="000B77F0">
      <w:pPr>
        <w:spacing w:after="0"/>
        <w:rPr>
          <w:rFonts w:ascii="Arial" w:hAnsi="Arial" w:cs="Arial"/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:rsidRPr="00336FD4" w14:paraId="2AF97313" w14:textId="77777777" w:rsidTr="00611FD9">
        <w:trPr>
          <w:trHeight w:val="477"/>
        </w:trPr>
        <w:tc>
          <w:tcPr>
            <w:tcW w:w="8828" w:type="dxa"/>
            <w:gridSpan w:val="3"/>
          </w:tcPr>
          <w:p w14:paraId="6043FACD" w14:textId="0EC52D51" w:rsidR="007D06AA" w:rsidRPr="00336FD4" w:rsidRDefault="007D06AA" w:rsidP="008D64D1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336FD4">
              <w:rPr>
                <w:rFonts w:ascii="Arial" w:hAnsi="Arial" w:cs="Arial"/>
                <w:b/>
                <w:bCs/>
                <w:lang w:val="es-ES"/>
              </w:rPr>
              <w:t>Datos generales</w:t>
            </w:r>
          </w:p>
        </w:tc>
      </w:tr>
      <w:tr w:rsidR="009D2F90" w:rsidRPr="00336FD4" w14:paraId="7692DC25" w14:textId="77777777" w:rsidTr="009D2F90">
        <w:tc>
          <w:tcPr>
            <w:tcW w:w="2942" w:type="dxa"/>
          </w:tcPr>
          <w:p w14:paraId="0D981CE8" w14:textId="2383F66E" w:rsidR="009D2F90" w:rsidRPr="00336FD4" w:rsidRDefault="009D2F90" w:rsidP="003D4638">
            <w:pPr>
              <w:rPr>
                <w:rFonts w:ascii="Arial" w:hAnsi="Arial" w:cs="Arial"/>
              </w:rPr>
            </w:pPr>
            <w:r w:rsidRPr="00336FD4">
              <w:rPr>
                <w:rFonts w:ascii="Arial" w:hAnsi="Arial" w:cs="Arial"/>
              </w:rPr>
              <w:t xml:space="preserve">• Asignatura </w:t>
            </w:r>
          </w:p>
          <w:p w14:paraId="5D6A6EBC" w14:textId="56F7101E" w:rsidR="009D2F90" w:rsidRPr="00336FD4" w:rsidRDefault="00825471" w:rsidP="003D4638">
            <w:pPr>
              <w:rPr>
                <w:rFonts w:ascii="Arial" w:hAnsi="Arial" w:cs="Arial"/>
              </w:rPr>
            </w:pPr>
            <w:r w:rsidRPr="00336FD4">
              <w:rPr>
                <w:rFonts w:ascii="Arial" w:hAnsi="Arial" w:cs="Arial"/>
              </w:rPr>
              <w:t xml:space="preserve">Educación Cívica </w:t>
            </w:r>
          </w:p>
        </w:tc>
        <w:tc>
          <w:tcPr>
            <w:tcW w:w="2943" w:type="dxa"/>
          </w:tcPr>
          <w:p w14:paraId="191F01BA" w14:textId="051864A3" w:rsidR="009D2F90" w:rsidRPr="00336FD4" w:rsidRDefault="009D2F90" w:rsidP="003D4638">
            <w:pPr>
              <w:rPr>
                <w:rFonts w:ascii="Arial" w:hAnsi="Arial" w:cs="Arial"/>
              </w:rPr>
            </w:pPr>
            <w:r w:rsidRPr="00336FD4">
              <w:rPr>
                <w:rFonts w:ascii="Arial" w:hAnsi="Arial" w:cs="Arial"/>
              </w:rPr>
              <w:t>• Nivel educativo</w:t>
            </w:r>
            <w:r w:rsidR="00825471" w:rsidRPr="00336FD4">
              <w:rPr>
                <w:rFonts w:ascii="Arial" w:hAnsi="Arial" w:cs="Arial"/>
              </w:rPr>
              <w:br/>
            </w:r>
            <w:r w:rsidR="00AE4FC9" w:rsidRPr="00336FD4">
              <w:rPr>
                <w:rFonts w:ascii="Arial" w:hAnsi="Arial" w:cs="Arial"/>
              </w:rPr>
              <w:t>1</w:t>
            </w:r>
            <w:r w:rsidR="00336FD4" w:rsidRPr="00336FD4">
              <w:rPr>
                <w:rFonts w:ascii="Arial" w:hAnsi="Arial" w:cs="Arial"/>
              </w:rPr>
              <w:t>0</w:t>
            </w:r>
            <w:r w:rsidR="00AE4FC9" w:rsidRPr="00336FD4">
              <w:rPr>
                <w:rFonts w:ascii="Arial" w:hAnsi="Arial" w:cs="Arial"/>
              </w:rPr>
              <w:t xml:space="preserve">° </w:t>
            </w:r>
          </w:p>
        </w:tc>
        <w:tc>
          <w:tcPr>
            <w:tcW w:w="2943" w:type="dxa"/>
          </w:tcPr>
          <w:p w14:paraId="3EC06942" w14:textId="1E0A2977" w:rsidR="009D2F90" w:rsidRPr="00336FD4" w:rsidRDefault="009D2F90" w:rsidP="002A576E">
            <w:pPr>
              <w:rPr>
                <w:rFonts w:ascii="Arial" w:hAnsi="Arial" w:cs="Arial"/>
              </w:rPr>
            </w:pPr>
            <w:r w:rsidRPr="00336FD4">
              <w:rPr>
                <w:rFonts w:ascii="Arial" w:hAnsi="Arial" w:cs="Arial"/>
              </w:rPr>
              <w:t xml:space="preserve">• Tiempo estimado </w:t>
            </w:r>
            <w:r w:rsidR="00611FD9" w:rsidRPr="00336FD4">
              <w:rPr>
                <w:rFonts w:ascii="Arial" w:hAnsi="Arial" w:cs="Arial"/>
              </w:rPr>
              <w:br/>
              <w:t>40</w:t>
            </w:r>
          </w:p>
        </w:tc>
      </w:tr>
      <w:tr w:rsidR="007D06AA" w:rsidRPr="00336FD4" w14:paraId="59111FC7" w14:textId="77777777" w:rsidTr="007D06AA">
        <w:tc>
          <w:tcPr>
            <w:tcW w:w="8828" w:type="dxa"/>
            <w:gridSpan w:val="3"/>
          </w:tcPr>
          <w:p w14:paraId="7B14691B" w14:textId="2D0554D5" w:rsidR="007D06AA" w:rsidRPr="00336FD4" w:rsidRDefault="007D06AA" w:rsidP="0044288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336FD4">
              <w:rPr>
                <w:rFonts w:ascii="Arial" w:hAnsi="Arial" w:cs="Arial"/>
                <w:b/>
                <w:bCs/>
                <w:lang w:val="es-ES"/>
              </w:rPr>
              <w:t>Propósito</w:t>
            </w:r>
          </w:p>
        </w:tc>
      </w:tr>
      <w:tr w:rsidR="007D06AA" w:rsidRPr="00336FD4" w14:paraId="027FFC40" w14:textId="77777777" w:rsidTr="007D06AA">
        <w:tc>
          <w:tcPr>
            <w:tcW w:w="8828" w:type="dxa"/>
            <w:gridSpan w:val="3"/>
          </w:tcPr>
          <w:p w14:paraId="41289BC1" w14:textId="77777777" w:rsidR="007E08FC" w:rsidRPr="00336FD4" w:rsidRDefault="007E08FC" w:rsidP="005918BF">
            <w:pPr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</w:p>
          <w:p w14:paraId="45045841" w14:textId="2BFAB523" w:rsidR="00AE4FC9" w:rsidRPr="00336FD4" w:rsidRDefault="00611FD9" w:rsidP="005918BF">
            <w:pPr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  <w:r w:rsidRPr="00336FD4">
              <w:rPr>
                <w:rFonts w:ascii="Arial" w:hAnsi="Arial" w:cs="Arial"/>
                <w:color w:val="2B2D31"/>
                <w:shd w:val="clear" w:color="auto" w:fill="FFFFFF"/>
              </w:rPr>
              <w:t>Analiza el funcionamiento y los alcances de los mecanismos de participación ciudadana en Costa Rica, para valorar su incidencia en el ejercicio democrático</w:t>
            </w:r>
          </w:p>
          <w:p w14:paraId="59355149" w14:textId="77777777" w:rsidR="00AE4FC9" w:rsidRPr="00336FD4" w:rsidRDefault="00AE4FC9" w:rsidP="005918BF">
            <w:pPr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</w:p>
          <w:p w14:paraId="00FCEF96" w14:textId="624B0929" w:rsidR="00FC0A2B" w:rsidRPr="00336FD4" w:rsidRDefault="00FC0A2B" w:rsidP="005918BF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D06AA" w:rsidRPr="00336FD4" w14:paraId="3AC063FB" w14:textId="77777777" w:rsidTr="007D06AA">
        <w:tc>
          <w:tcPr>
            <w:tcW w:w="8828" w:type="dxa"/>
            <w:gridSpan w:val="3"/>
          </w:tcPr>
          <w:p w14:paraId="02FCE3EB" w14:textId="371530D8" w:rsidR="0044288F" w:rsidRPr="00336FD4" w:rsidRDefault="0044288F" w:rsidP="0044288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336FD4">
              <w:rPr>
                <w:rFonts w:ascii="Arial" w:hAnsi="Arial" w:cs="Arial"/>
                <w:b/>
                <w:bCs/>
                <w:lang w:val="es-ES"/>
              </w:rPr>
              <w:t>Metodología por desarrollar</w:t>
            </w:r>
          </w:p>
        </w:tc>
      </w:tr>
      <w:tr w:rsidR="007D06AA" w:rsidRPr="00336FD4" w14:paraId="006A42D1" w14:textId="77777777" w:rsidTr="007D06AA">
        <w:tc>
          <w:tcPr>
            <w:tcW w:w="8828" w:type="dxa"/>
            <w:gridSpan w:val="3"/>
          </w:tcPr>
          <w:p w14:paraId="7585D5B0" w14:textId="77777777" w:rsidR="007D06AA" w:rsidRPr="00336FD4" w:rsidRDefault="007D06AA" w:rsidP="00611FD9">
            <w:pPr>
              <w:rPr>
                <w:rFonts w:ascii="Arial" w:hAnsi="Arial" w:cs="Arial"/>
              </w:rPr>
            </w:pPr>
          </w:p>
          <w:p w14:paraId="071B1A49" w14:textId="77777777" w:rsidR="001C5700" w:rsidRPr="00336FD4" w:rsidRDefault="001C5700" w:rsidP="001C5700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36FD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Activación (10 min):</w:t>
            </w:r>
            <w:r w:rsidRPr="00336FD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El docente pregunta: "¿Qué podemos hacer si el alcalde de nuestro cantón no cumple sus promesas?". Se introducen conceptos de Cabildo Abierto y Revocatoria de Mandato.</w:t>
            </w:r>
          </w:p>
          <w:p w14:paraId="35CC0849" w14:textId="77777777" w:rsidR="001C5700" w:rsidRPr="00336FD4" w:rsidRDefault="001C5700" w:rsidP="001C5700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36FD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Taller de Incidencia (20 min):</w:t>
            </w:r>
            <w:r w:rsidRPr="00336FD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El docente entrega un "Formulario de Iniciativa Popular" o de "Recurso de Amparo". Los estudiantes deben simular el llenado del documento para un problema de su comunidad nocturna.</w:t>
            </w:r>
          </w:p>
          <w:p w14:paraId="6F66A0F9" w14:textId="77777777" w:rsidR="001C5700" w:rsidRPr="00336FD4" w:rsidRDefault="001C5700" w:rsidP="001C5700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36FD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Valoración Crítica (10 min):</w:t>
            </w:r>
            <w:r w:rsidRPr="00336FD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Discusión sobre por qué votar cada 4 años no es suficiente para que una democracia sea saludable (participación continua).</w:t>
            </w:r>
          </w:p>
          <w:p w14:paraId="4D7A107B" w14:textId="77777777" w:rsidR="00611FD9" w:rsidRPr="00336FD4" w:rsidRDefault="00611FD9" w:rsidP="00611FD9">
            <w:pPr>
              <w:rPr>
                <w:rFonts w:ascii="Arial" w:hAnsi="Arial" w:cs="Arial"/>
              </w:rPr>
            </w:pPr>
          </w:p>
          <w:p w14:paraId="7D5BB845" w14:textId="77777777" w:rsidR="00611FD9" w:rsidRPr="00336FD4" w:rsidRDefault="00611FD9" w:rsidP="00611FD9">
            <w:pPr>
              <w:rPr>
                <w:rFonts w:ascii="Arial" w:hAnsi="Arial" w:cs="Arial"/>
              </w:rPr>
            </w:pPr>
          </w:p>
          <w:p w14:paraId="3A26F717" w14:textId="77777777" w:rsidR="00611FD9" w:rsidRPr="00336FD4" w:rsidRDefault="00611FD9" w:rsidP="00611FD9">
            <w:pPr>
              <w:rPr>
                <w:rFonts w:ascii="Arial" w:hAnsi="Arial" w:cs="Arial"/>
              </w:rPr>
            </w:pPr>
          </w:p>
          <w:p w14:paraId="11DBD399" w14:textId="77777777" w:rsidR="001C5700" w:rsidRPr="00336FD4" w:rsidRDefault="001C5700" w:rsidP="00611FD9">
            <w:pPr>
              <w:rPr>
                <w:rFonts w:ascii="Arial" w:hAnsi="Arial" w:cs="Arial"/>
              </w:rPr>
            </w:pPr>
          </w:p>
          <w:p w14:paraId="7E1DFAEE" w14:textId="77777777" w:rsidR="001C5700" w:rsidRPr="00336FD4" w:rsidRDefault="001C5700" w:rsidP="00611FD9">
            <w:pPr>
              <w:rPr>
                <w:rFonts w:ascii="Arial" w:hAnsi="Arial" w:cs="Arial"/>
              </w:rPr>
            </w:pPr>
          </w:p>
          <w:p w14:paraId="5F3FF921" w14:textId="77777777" w:rsidR="001C5700" w:rsidRPr="00336FD4" w:rsidRDefault="001C5700" w:rsidP="00611FD9">
            <w:pPr>
              <w:rPr>
                <w:rFonts w:ascii="Arial" w:hAnsi="Arial" w:cs="Arial"/>
              </w:rPr>
            </w:pPr>
          </w:p>
          <w:p w14:paraId="60677017" w14:textId="77777777" w:rsidR="001C5700" w:rsidRPr="00336FD4" w:rsidRDefault="001C5700" w:rsidP="00611FD9">
            <w:pPr>
              <w:rPr>
                <w:rFonts w:ascii="Arial" w:hAnsi="Arial" w:cs="Arial"/>
              </w:rPr>
            </w:pPr>
          </w:p>
          <w:p w14:paraId="7D1D1A14" w14:textId="77777777" w:rsidR="001C5700" w:rsidRPr="00336FD4" w:rsidRDefault="001C5700" w:rsidP="00611FD9">
            <w:pPr>
              <w:rPr>
                <w:rFonts w:ascii="Arial" w:hAnsi="Arial" w:cs="Arial"/>
              </w:rPr>
            </w:pPr>
          </w:p>
          <w:p w14:paraId="3FE6913C" w14:textId="77777777" w:rsidR="001C5700" w:rsidRDefault="001C5700" w:rsidP="00611FD9">
            <w:pPr>
              <w:rPr>
                <w:rFonts w:ascii="Arial" w:hAnsi="Arial" w:cs="Arial"/>
              </w:rPr>
            </w:pPr>
          </w:p>
          <w:p w14:paraId="459FE10A" w14:textId="77777777" w:rsidR="00336FD4" w:rsidRDefault="00336FD4" w:rsidP="00611FD9"/>
          <w:p w14:paraId="242166C4" w14:textId="77777777" w:rsidR="00336FD4" w:rsidRDefault="00336FD4" w:rsidP="00611FD9"/>
          <w:p w14:paraId="5E2E84FF" w14:textId="77777777" w:rsidR="00336FD4" w:rsidRDefault="00336FD4" w:rsidP="00611FD9"/>
          <w:p w14:paraId="5692932A" w14:textId="77777777" w:rsidR="00336FD4" w:rsidRDefault="00336FD4" w:rsidP="00611FD9"/>
          <w:p w14:paraId="01C868D4" w14:textId="255AD041" w:rsidR="00336FD4" w:rsidRPr="00336FD4" w:rsidRDefault="00336FD4" w:rsidP="00611FD9">
            <w:pPr>
              <w:rPr>
                <w:rFonts w:ascii="Arial" w:hAnsi="Arial" w:cs="Arial"/>
              </w:rPr>
            </w:pPr>
          </w:p>
        </w:tc>
      </w:tr>
      <w:tr w:rsidR="007D06AA" w14:paraId="21FD4199" w14:textId="77777777" w:rsidTr="007D06AA">
        <w:tc>
          <w:tcPr>
            <w:tcW w:w="8828" w:type="dxa"/>
            <w:gridSpan w:val="3"/>
          </w:tcPr>
          <w:p w14:paraId="782441CD" w14:textId="7B1FC61E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553D8AE8" w14:textId="77777777" w:rsidTr="007D06AA">
        <w:tc>
          <w:tcPr>
            <w:tcW w:w="8828" w:type="dxa"/>
            <w:gridSpan w:val="3"/>
          </w:tcPr>
          <w:p w14:paraId="00291426" w14:textId="77777777" w:rsidR="003D4638" w:rsidRDefault="003D4638" w:rsidP="001C5700">
            <w:pPr>
              <w:jc w:val="both"/>
              <w:rPr>
                <w:b/>
                <w:bCs/>
                <w:color w:val="767171" w:themeColor="background2" w:themeShade="80"/>
              </w:rPr>
            </w:pPr>
          </w:p>
          <w:p w14:paraId="2AEC19F1" w14:textId="77777777" w:rsidR="00001AE4" w:rsidRPr="00336FD4" w:rsidRDefault="00001AE4" w:rsidP="00001AE4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36FD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Nombre:</w:t>
            </w:r>
            <w:r w:rsidRPr="00336FD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Set de "Herramientas del Ciudadano Activo".</w:t>
            </w:r>
          </w:p>
          <w:p w14:paraId="3EABF384" w14:textId="77777777" w:rsidR="00001AE4" w:rsidRPr="00336FD4" w:rsidRDefault="00001AE4" w:rsidP="00001AE4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36FD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Ubicación:</w:t>
            </w:r>
            <w:r w:rsidRPr="00336FD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Plantillas de formularios reales de la Asamblea Legislativa o Defensoría de los Habitantes.</w:t>
            </w:r>
          </w:p>
          <w:p w14:paraId="65A9D4EF" w14:textId="77777777" w:rsidR="00001AE4" w:rsidRPr="00336FD4" w:rsidRDefault="00001AE4" w:rsidP="00001AE4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36FD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Contexto educativo:</w:t>
            </w:r>
          </w:p>
          <w:p w14:paraId="3F5AC7B1" w14:textId="77777777" w:rsidR="00001AE4" w:rsidRPr="00336FD4" w:rsidRDefault="00001AE4" w:rsidP="00001AE4">
            <w:pPr>
              <w:pStyle w:val="ng-star-inserted"/>
              <w:numPr>
                <w:ilvl w:val="1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36FD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Sin tecnología:</w:t>
            </w:r>
            <w:r w:rsidRPr="00336FD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Juego de roles "Sesión de Concejo Municipal" donde se aplica el uso de la silla 13.</w:t>
            </w:r>
          </w:p>
          <w:p w14:paraId="18AB963D" w14:textId="60A8CB31" w:rsidR="00001AE4" w:rsidRPr="00336FD4" w:rsidRDefault="00001AE4" w:rsidP="00001AE4">
            <w:pPr>
              <w:pStyle w:val="ng-star-inserted"/>
              <w:numPr>
                <w:ilvl w:val="1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36FD4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Con tecnología:</w:t>
            </w:r>
            <w:r w:rsidRPr="00336FD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Navegación por la plataforma </w:t>
            </w:r>
            <w:r w:rsidRPr="00336FD4">
              <w:rPr>
                <w:rStyle w:val="ng-star-inserted1"/>
                <w:rFonts w:ascii="Arial" w:hAnsi="Arial" w:cs="Arial"/>
                <w:i/>
                <w:iCs/>
                <w:color w:val="2B2D31"/>
                <w:sz w:val="22"/>
                <w:szCs w:val="22"/>
              </w:rPr>
              <w:t>Pausa</w:t>
            </w:r>
            <w:r w:rsidRPr="00336FD4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de la Asamblea Legislativa para ver proyectos de ley ciudadanos.</w:t>
            </w:r>
            <w:r w:rsidR="004E6750" w:rsidRPr="004E675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hyperlink r:id="rId8" w:history="1">
              <w:r w:rsidR="004E6750" w:rsidRPr="004E6750">
                <w:rPr>
                  <w:rFonts w:asciiTheme="minorHAnsi" w:eastAsiaTheme="minorHAnsi" w:hAnsi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Trámite de la ley y control político - Inicio</w:t>
              </w:r>
            </w:hyperlink>
          </w:p>
          <w:p w14:paraId="64B6D606" w14:textId="0508C133" w:rsidR="001C5700" w:rsidRPr="001C5700" w:rsidRDefault="001C5700" w:rsidP="001C5700">
            <w:pPr>
              <w:jc w:val="both"/>
              <w:rPr>
                <w:b/>
                <w:bCs/>
                <w:color w:val="767171" w:themeColor="background2" w:themeShade="80"/>
              </w:rPr>
            </w:pPr>
          </w:p>
        </w:tc>
      </w:tr>
      <w:tr w:rsidR="007D06AA" w14:paraId="6097C334" w14:textId="77777777" w:rsidTr="007D06AA">
        <w:tc>
          <w:tcPr>
            <w:tcW w:w="8828" w:type="dxa"/>
            <w:gridSpan w:val="3"/>
          </w:tcPr>
          <w:p w14:paraId="45FB9BE0" w14:textId="2FD6EC70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5CEE6871" w14:textId="77777777" w:rsidTr="007D06AA">
        <w:tc>
          <w:tcPr>
            <w:tcW w:w="8828" w:type="dxa"/>
            <w:gridSpan w:val="3"/>
          </w:tcPr>
          <w:p w14:paraId="2BF57C34" w14:textId="77777777" w:rsidR="009A5158" w:rsidRDefault="009A5158" w:rsidP="00001AE4">
            <w:pPr>
              <w:jc w:val="both"/>
              <w:rPr>
                <w:lang w:val="es-ES"/>
              </w:rPr>
            </w:pPr>
          </w:p>
          <w:p w14:paraId="5CB06838" w14:textId="77777777" w:rsidR="00BA43D1" w:rsidRDefault="00BA43D1" w:rsidP="00BA43D1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1"/>
                <w:szCs w:val="21"/>
              </w:rPr>
            </w:pPr>
            <w:r>
              <w:rPr>
                <w:rStyle w:val="ng-star-inserted1"/>
                <w:rFonts w:ascii="Arial" w:hAnsi="Arial" w:cs="Arial"/>
                <w:b/>
                <w:bCs/>
                <w:color w:val="2B2D31"/>
                <w:sz w:val="21"/>
                <w:szCs w:val="21"/>
              </w:rPr>
              <w:t>Refuerzo casa:</w:t>
            </w:r>
            <w:r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> Pequeño reto: Identificar cuándo es la próxima sesión del Concejo Municipal de su cantón.</w:t>
            </w:r>
          </w:p>
          <w:p w14:paraId="4AA820E7" w14:textId="77777777" w:rsidR="00C616CF" w:rsidRPr="00C616CF" w:rsidRDefault="00BA43D1" w:rsidP="00C616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Style w:val="ng-star-inserted1"/>
                <w:rFonts w:ascii="Arial" w:hAnsi="Arial" w:cs="Arial"/>
                <w:b/>
                <w:bCs/>
                <w:color w:val="2B2D31"/>
                <w:sz w:val="21"/>
                <w:szCs w:val="21"/>
              </w:rPr>
              <w:t>Ítems:</w:t>
            </w:r>
            <w:r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> Casos prácticos de PNE: "¿A qué mecanismo debe acudir el grupo X para resolver el problema Y?".</w:t>
            </w:r>
            <w:r w:rsidR="00C616CF"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br/>
            </w:r>
            <w:r w:rsidR="00C616CF"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br/>
            </w:r>
            <w:hyperlink r:id="rId9" w:history="1">
              <w:r w:rsidR="00C616CF" w:rsidRPr="00C616C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s-CR"/>
                </w:rPr>
                <w:t>Ítems de práctica – Dirección de Gestión y Evaluación de la Calidad</w:t>
              </w:r>
            </w:hyperlink>
          </w:p>
          <w:p w14:paraId="769B038F" w14:textId="2F030E05" w:rsidR="00BA43D1" w:rsidRDefault="00BA43D1" w:rsidP="00C616CF">
            <w:pPr>
              <w:pStyle w:val="ng-star-inserted"/>
              <w:shd w:val="clear" w:color="auto" w:fill="FFFFFF"/>
              <w:spacing w:before="0" w:beforeAutospacing="0" w:after="105" w:afterAutospacing="0" w:line="315" w:lineRule="atLeast"/>
              <w:ind w:left="720"/>
              <w:rPr>
                <w:rFonts w:ascii="Arial" w:hAnsi="Arial" w:cs="Arial"/>
                <w:color w:val="2B2D31"/>
                <w:sz w:val="21"/>
                <w:szCs w:val="21"/>
              </w:rPr>
            </w:pPr>
          </w:p>
          <w:p w14:paraId="33E46F46" w14:textId="77777777" w:rsidR="00BA43D1" w:rsidRDefault="00BA43D1" w:rsidP="00BA43D1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1"/>
                <w:szCs w:val="21"/>
              </w:rPr>
            </w:pPr>
            <w:r>
              <w:rPr>
                <w:rStyle w:val="ng-star-inserted1"/>
                <w:rFonts w:ascii="Arial" w:hAnsi="Arial" w:cs="Arial"/>
                <w:b/>
                <w:bCs/>
                <w:color w:val="2B2D31"/>
                <w:sz w:val="21"/>
                <w:szCs w:val="21"/>
              </w:rPr>
              <w:t>DUA:</w:t>
            </w:r>
            <w:r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> Guía visual paso a paso de "Cómo poner una denuncia en la Defensoría".</w:t>
            </w:r>
          </w:p>
          <w:p w14:paraId="5D8DA0AD" w14:textId="77777777" w:rsidR="00BA43D1" w:rsidRDefault="00BA43D1" w:rsidP="00BA43D1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1"/>
                <w:szCs w:val="21"/>
              </w:rPr>
            </w:pPr>
            <w:r>
              <w:rPr>
                <w:rStyle w:val="ng-star-inserted1"/>
                <w:rFonts w:ascii="Arial" w:hAnsi="Arial" w:cs="Arial"/>
                <w:b/>
                <w:bCs/>
                <w:color w:val="2B2D31"/>
                <w:sz w:val="21"/>
                <w:szCs w:val="21"/>
              </w:rPr>
              <w:t>Profundización:</w:t>
            </w:r>
            <w:r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> Investigación sobre el Referéndum de 2007 (TLC) como ejemplo máximo de participación.</w:t>
            </w:r>
          </w:p>
          <w:p w14:paraId="41685FDD" w14:textId="77777777" w:rsidR="00001AE4" w:rsidRPr="00BA43D1" w:rsidRDefault="00001AE4" w:rsidP="00001AE4">
            <w:pPr>
              <w:jc w:val="both"/>
            </w:pPr>
          </w:p>
          <w:p w14:paraId="16097F0D" w14:textId="77777777" w:rsidR="00001AE4" w:rsidRDefault="00001AE4" w:rsidP="00001AE4">
            <w:pPr>
              <w:jc w:val="both"/>
              <w:rPr>
                <w:lang w:val="es-ES"/>
              </w:rPr>
            </w:pPr>
          </w:p>
          <w:p w14:paraId="308135D3" w14:textId="77777777" w:rsidR="00001AE4" w:rsidRDefault="00001AE4" w:rsidP="00001AE4">
            <w:pPr>
              <w:jc w:val="both"/>
              <w:rPr>
                <w:lang w:val="es-ES"/>
              </w:rPr>
            </w:pPr>
          </w:p>
          <w:p w14:paraId="18578C33" w14:textId="77777777" w:rsidR="00001AE4" w:rsidRDefault="00001AE4" w:rsidP="00001AE4">
            <w:pPr>
              <w:jc w:val="both"/>
              <w:rPr>
                <w:lang w:val="es-ES"/>
              </w:rPr>
            </w:pPr>
          </w:p>
          <w:p w14:paraId="7D970591" w14:textId="77777777" w:rsidR="00001AE4" w:rsidRDefault="00001AE4" w:rsidP="00001AE4">
            <w:pPr>
              <w:jc w:val="both"/>
              <w:rPr>
                <w:lang w:val="es-ES"/>
              </w:rPr>
            </w:pPr>
          </w:p>
          <w:p w14:paraId="70EEA80A" w14:textId="77777777" w:rsidR="003455EC" w:rsidRDefault="003455EC" w:rsidP="00001AE4">
            <w:pPr>
              <w:jc w:val="both"/>
              <w:rPr>
                <w:lang w:val="es-ES"/>
              </w:rPr>
            </w:pPr>
          </w:p>
          <w:p w14:paraId="4825B78F" w14:textId="77777777" w:rsidR="003455EC" w:rsidRDefault="003455EC" w:rsidP="00001AE4">
            <w:pPr>
              <w:jc w:val="both"/>
              <w:rPr>
                <w:lang w:val="es-ES"/>
              </w:rPr>
            </w:pPr>
          </w:p>
          <w:p w14:paraId="16339649" w14:textId="77777777" w:rsidR="003455EC" w:rsidRDefault="003455EC" w:rsidP="00001AE4">
            <w:pPr>
              <w:jc w:val="both"/>
              <w:rPr>
                <w:lang w:val="es-ES"/>
              </w:rPr>
            </w:pPr>
          </w:p>
          <w:p w14:paraId="678CB384" w14:textId="77777777" w:rsidR="003455EC" w:rsidRDefault="003455EC" w:rsidP="00001AE4">
            <w:pPr>
              <w:jc w:val="both"/>
              <w:rPr>
                <w:lang w:val="es-ES"/>
              </w:rPr>
            </w:pPr>
          </w:p>
          <w:p w14:paraId="0C2BBBA6" w14:textId="77777777" w:rsidR="003455EC" w:rsidRDefault="003455EC" w:rsidP="00001AE4">
            <w:pPr>
              <w:jc w:val="both"/>
              <w:rPr>
                <w:lang w:val="es-ES"/>
              </w:rPr>
            </w:pPr>
          </w:p>
          <w:p w14:paraId="69B4510E" w14:textId="77777777" w:rsidR="003455EC" w:rsidRDefault="003455EC" w:rsidP="00001AE4">
            <w:pPr>
              <w:jc w:val="both"/>
              <w:rPr>
                <w:lang w:val="es-ES"/>
              </w:rPr>
            </w:pPr>
          </w:p>
          <w:p w14:paraId="3A90B7B8" w14:textId="77777777" w:rsidR="003455EC" w:rsidRDefault="003455EC" w:rsidP="00001AE4">
            <w:pPr>
              <w:jc w:val="both"/>
              <w:rPr>
                <w:lang w:val="es-ES"/>
              </w:rPr>
            </w:pPr>
          </w:p>
          <w:p w14:paraId="5456D938" w14:textId="77777777" w:rsidR="003455EC" w:rsidRDefault="003455EC" w:rsidP="00001AE4">
            <w:pPr>
              <w:jc w:val="both"/>
              <w:rPr>
                <w:lang w:val="es-ES"/>
              </w:rPr>
            </w:pPr>
          </w:p>
          <w:p w14:paraId="5908455A" w14:textId="77777777" w:rsidR="003455EC" w:rsidRDefault="003455EC" w:rsidP="00001AE4">
            <w:pPr>
              <w:jc w:val="both"/>
              <w:rPr>
                <w:lang w:val="es-ES"/>
              </w:rPr>
            </w:pPr>
          </w:p>
          <w:p w14:paraId="5E2CF32B" w14:textId="77777777" w:rsidR="003455EC" w:rsidRDefault="003455EC" w:rsidP="00001AE4">
            <w:pPr>
              <w:jc w:val="both"/>
              <w:rPr>
                <w:lang w:val="es-ES"/>
              </w:rPr>
            </w:pPr>
          </w:p>
          <w:p w14:paraId="3C4DA688" w14:textId="77777777" w:rsidR="003455EC" w:rsidRDefault="003455EC" w:rsidP="00001AE4">
            <w:pPr>
              <w:jc w:val="both"/>
              <w:rPr>
                <w:lang w:val="es-ES"/>
              </w:rPr>
            </w:pPr>
          </w:p>
          <w:p w14:paraId="5555F03E" w14:textId="20EFD5A0" w:rsidR="003455EC" w:rsidRPr="00001AE4" w:rsidRDefault="003455EC" w:rsidP="00001AE4">
            <w:pPr>
              <w:jc w:val="both"/>
              <w:rPr>
                <w:lang w:val="es-ES"/>
              </w:rPr>
            </w:pPr>
          </w:p>
        </w:tc>
      </w:tr>
      <w:tr w:rsidR="007D06AA" w14:paraId="276D956C" w14:textId="77777777" w:rsidTr="007D06AA">
        <w:tc>
          <w:tcPr>
            <w:tcW w:w="8828" w:type="dxa"/>
            <w:gridSpan w:val="3"/>
          </w:tcPr>
          <w:p w14:paraId="488EC021" w14:textId="6BFA47CE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lastRenderedPageBreak/>
              <w:t>Bibliografía</w:t>
            </w:r>
          </w:p>
        </w:tc>
      </w:tr>
      <w:tr w:rsidR="000065EF" w14:paraId="2ABF575B" w14:textId="77777777" w:rsidTr="007D06AA">
        <w:tc>
          <w:tcPr>
            <w:tcW w:w="8828" w:type="dxa"/>
            <w:gridSpan w:val="3"/>
          </w:tcPr>
          <w:p w14:paraId="2BD0E5D2" w14:textId="77777777" w:rsidR="003455EC" w:rsidRDefault="003455EC" w:rsidP="003455EC">
            <w:pPr>
              <w:rPr>
                <w:lang w:val="es-ES"/>
              </w:rPr>
            </w:pPr>
          </w:p>
          <w:p w14:paraId="1F72A5BB" w14:textId="77777777" w:rsidR="007A5A4D" w:rsidRDefault="007A5A4D" w:rsidP="007A5A4D">
            <w:pPr>
              <w:pStyle w:val="ng-star-inserted"/>
              <w:numPr>
                <w:ilvl w:val="0"/>
                <w:numId w:val="8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1"/>
                <w:szCs w:val="21"/>
              </w:rPr>
            </w:pPr>
            <w:r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>Programa de estudios de Educación Cívica (MEP).</w:t>
            </w:r>
          </w:p>
          <w:p w14:paraId="0C4CAF6F" w14:textId="77777777" w:rsidR="007A5A4D" w:rsidRDefault="007A5A4D" w:rsidP="007A5A4D">
            <w:pPr>
              <w:pStyle w:val="ng-star-inserted"/>
              <w:numPr>
                <w:ilvl w:val="0"/>
                <w:numId w:val="8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1"/>
                <w:szCs w:val="21"/>
              </w:rPr>
            </w:pPr>
            <w:r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>Ley de Iniciativa Popular (Costa Rica).</w:t>
            </w:r>
          </w:p>
          <w:p w14:paraId="74F2E726" w14:textId="77777777" w:rsidR="007A5A4D" w:rsidRDefault="007A5A4D" w:rsidP="007A5A4D">
            <w:pPr>
              <w:pStyle w:val="ng-star-inserted"/>
              <w:numPr>
                <w:ilvl w:val="0"/>
                <w:numId w:val="8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1"/>
                <w:szCs w:val="21"/>
              </w:rPr>
            </w:pPr>
            <w:r>
              <w:rPr>
                <w:rStyle w:val="ng-star-inserted1"/>
                <w:rFonts w:ascii="Arial" w:hAnsi="Arial" w:cs="Arial"/>
                <w:color w:val="2B2D31"/>
                <w:sz w:val="21"/>
                <w:szCs w:val="21"/>
              </w:rPr>
              <w:t>Código Municipal de Costa Rica.</w:t>
            </w:r>
          </w:p>
          <w:p w14:paraId="697BDE0F" w14:textId="77777777" w:rsidR="003455EC" w:rsidRPr="007A5A4D" w:rsidRDefault="003455EC" w:rsidP="003455EC"/>
          <w:p w14:paraId="18599E8D" w14:textId="77777777" w:rsidR="003455EC" w:rsidRDefault="003455EC" w:rsidP="003455EC">
            <w:pPr>
              <w:rPr>
                <w:lang w:val="es-ES"/>
              </w:rPr>
            </w:pPr>
          </w:p>
          <w:p w14:paraId="2967CE9C" w14:textId="77777777" w:rsidR="003455EC" w:rsidRDefault="003455EC" w:rsidP="003455EC">
            <w:pPr>
              <w:rPr>
                <w:lang w:val="es-ES"/>
              </w:rPr>
            </w:pPr>
          </w:p>
          <w:p w14:paraId="2DB057F5" w14:textId="77777777" w:rsidR="003455EC" w:rsidRDefault="003455EC" w:rsidP="003455EC">
            <w:pPr>
              <w:rPr>
                <w:lang w:val="es-ES"/>
              </w:rPr>
            </w:pPr>
          </w:p>
          <w:p w14:paraId="4B80C5B7" w14:textId="77777777" w:rsidR="003455EC" w:rsidRDefault="003455EC" w:rsidP="003455EC">
            <w:pPr>
              <w:rPr>
                <w:lang w:val="es-ES"/>
              </w:rPr>
            </w:pPr>
          </w:p>
          <w:p w14:paraId="6ECC32A2" w14:textId="77C0B301" w:rsidR="000065EF" w:rsidRPr="003455EC" w:rsidRDefault="000065EF" w:rsidP="003455EC">
            <w:pPr>
              <w:rPr>
                <w:lang w:val="es-ES"/>
              </w:rPr>
            </w:pPr>
          </w:p>
        </w:tc>
      </w:tr>
    </w:tbl>
    <w:p w14:paraId="1878DF94" w14:textId="77777777" w:rsidR="00D54ABF" w:rsidRDefault="00D54ABF" w:rsidP="00D54ABF">
      <w:pPr>
        <w:rPr>
          <w:lang w:val="es-ES"/>
        </w:rPr>
      </w:pPr>
    </w:p>
    <w:bookmarkEnd w:id="0"/>
    <w:p w14:paraId="53BC0401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FB51399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3E60E2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7FFAF7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27733C" w14:textId="1DFC3FC1" w:rsidR="009452CC" w:rsidRDefault="00193955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05E97B2" wp14:editId="71268B0E">
            <wp:simplePos x="0" y="0"/>
            <wp:positionH relativeFrom="page">
              <wp:align>left</wp:align>
            </wp:positionH>
            <wp:positionV relativeFrom="paragraph">
              <wp:posOffset>-1268380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97215" w14:textId="153E9C3B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7CB81A" w14:textId="24BE332A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1"/>
      <w:footerReference w:type="default" r:id="rId12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1B811" w14:textId="77777777" w:rsidR="002C0997" w:rsidRPr="00752D17" w:rsidRDefault="002C0997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6056857C" w14:textId="77777777" w:rsidR="002C0997" w:rsidRPr="00752D17" w:rsidRDefault="002C0997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7D08" w14:textId="4638245B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5337FDDC" w14:textId="72D79CBC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93C82F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0184572D" w14:textId="07E639AA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4D10FCA3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49CDD47A" w14:textId="7566BD98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ACC6E" w14:textId="77777777" w:rsidR="002C0997" w:rsidRPr="00752D17" w:rsidRDefault="002C0997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356C02DC" w14:textId="77777777" w:rsidR="002C0997" w:rsidRPr="00752D17" w:rsidRDefault="002C0997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1EEA4" w14:textId="5B053CF2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BEE4A3E" w14:textId="38FDDFE2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6D49032B" w14:textId="4F9826E5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00299A" w14:textId="308C395B" w:rsidR="00AE049E" w:rsidRDefault="00AE049E">
    <w:pPr>
      <w:pStyle w:val="Encabezado"/>
    </w:pPr>
  </w:p>
  <w:p w14:paraId="0899CCA5" w14:textId="6E7ED83C" w:rsidR="006526DF" w:rsidRDefault="006526DF">
    <w:pPr>
      <w:pStyle w:val="Encabezado"/>
    </w:pPr>
  </w:p>
  <w:p w14:paraId="362352EA" w14:textId="3773C032" w:rsidR="00C95564" w:rsidRPr="00752D17" w:rsidRDefault="00C95564" w:rsidP="003122EE">
    <w:pPr>
      <w:pStyle w:val="Piedepgina"/>
      <w:jc w:val="center"/>
    </w:pPr>
    <w:r>
      <w:tab/>
    </w:r>
    <w:r>
      <w:tab/>
    </w:r>
  </w:p>
  <w:p w14:paraId="43AC0611" w14:textId="1B18F403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73F23"/>
    <w:multiLevelType w:val="multilevel"/>
    <w:tmpl w:val="C518A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76192"/>
    <w:multiLevelType w:val="multilevel"/>
    <w:tmpl w:val="EA5EB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7233C"/>
    <w:multiLevelType w:val="multilevel"/>
    <w:tmpl w:val="B636B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0A501B"/>
    <w:multiLevelType w:val="multilevel"/>
    <w:tmpl w:val="CC94F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3572385">
    <w:abstractNumId w:val="3"/>
  </w:num>
  <w:num w:numId="2" w16cid:durableId="289484402">
    <w:abstractNumId w:val="6"/>
  </w:num>
  <w:num w:numId="3" w16cid:durableId="739717380">
    <w:abstractNumId w:val="4"/>
  </w:num>
  <w:num w:numId="4" w16cid:durableId="1015377533">
    <w:abstractNumId w:val="1"/>
  </w:num>
  <w:num w:numId="5" w16cid:durableId="1704556299">
    <w:abstractNumId w:val="5"/>
  </w:num>
  <w:num w:numId="6" w16cid:durableId="1101334789">
    <w:abstractNumId w:val="2"/>
  </w:num>
  <w:num w:numId="7" w16cid:durableId="1083455949">
    <w:abstractNumId w:val="7"/>
  </w:num>
  <w:num w:numId="8" w16cid:durableId="15861831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1AE4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5700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0997"/>
    <w:rsid w:val="002C1A85"/>
    <w:rsid w:val="002E1DF2"/>
    <w:rsid w:val="002E5E0C"/>
    <w:rsid w:val="002F1DDB"/>
    <w:rsid w:val="002F44A7"/>
    <w:rsid w:val="002F5863"/>
    <w:rsid w:val="003122EE"/>
    <w:rsid w:val="00333770"/>
    <w:rsid w:val="00336FD4"/>
    <w:rsid w:val="003455EC"/>
    <w:rsid w:val="00354916"/>
    <w:rsid w:val="00357CF4"/>
    <w:rsid w:val="0036316D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4D4511"/>
    <w:rsid w:val="004E6750"/>
    <w:rsid w:val="0050063E"/>
    <w:rsid w:val="0050077D"/>
    <w:rsid w:val="005060CA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1FD9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73909"/>
    <w:rsid w:val="0068700A"/>
    <w:rsid w:val="006A15C9"/>
    <w:rsid w:val="006C41D3"/>
    <w:rsid w:val="006D6FA7"/>
    <w:rsid w:val="006E0A0F"/>
    <w:rsid w:val="006E0E70"/>
    <w:rsid w:val="006E5899"/>
    <w:rsid w:val="006E73ED"/>
    <w:rsid w:val="006F1562"/>
    <w:rsid w:val="0070028D"/>
    <w:rsid w:val="00703ACC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A5A4D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471"/>
    <w:rsid w:val="00825B7E"/>
    <w:rsid w:val="008271E3"/>
    <w:rsid w:val="00842703"/>
    <w:rsid w:val="008458B5"/>
    <w:rsid w:val="008474A6"/>
    <w:rsid w:val="0085530D"/>
    <w:rsid w:val="00855C65"/>
    <w:rsid w:val="00855DE7"/>
    <w:rsid w:val="00861269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B59B2"/>
    <w:rsid w:val="00AC5898"/>
    <w:rsid w:val="00AE049E"/>
    <w:rsid w:val="00AE22CA"/>
    <w:rsid w:val="00AE2596"/>
    <w:rsid w:val="00AE2FB6"/>
    <w:rsid w:val="00AE3B45"/>
    <w:rsid w:val="00AE4FC9"/>
    <w:rsid w:val="00AF0CE6"/>
    <w:rsid w:val="00B338FE"/>
    <w:rsid w:val="00B40428"/>
    <w:rsid w:val="00B66DF1"/>
    <w:rsid w:val="00B671C3"/>
    <w:rsid w:val="00B86075"/>
    <w:rsid w:val="00B953FB"/>
    <w:rsid w:val="00BA43D1"/>
    <w:rsid w:val="00BC5BA4"/>
    <w:rsid w:val="00BC75F6"/>
    <w:rsid w:val="00BD5FCB"/>
    <w:rsid w:val="00BE5A74"/>
    <w:rsid w:val="00C02193"/>
    <w:rsid w:val="00C05E1C"/>
    <w:rsid w:val="00C303E8"/>
    <w:rsid w:val="00C31649"/>
    <w:rsid w:val="00C43747"/>
    <w:rsid w:val="00C543B4"/>
    <w:rsid w:val="00C616CF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F3848"/>
    <w:rsid w:val="00D25205"/>
    <w:rsid w:val="00D366E5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8E5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75EEA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paragraph" w:customStyle="1" w:styleId="ng-star-inserted">
    <w:name w:val="ng-star-inserted"/>
    <w:basedOn w:val="Normal"/>
    <w:rsid w:val="001C5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g-star-inserted1">
    <w:name w:val="ng-star-inserted1"/>
    <w:basedOn w:val="Fuentedeprrafopredeter"/>
    <w:rsid w:val="001C5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amblea.go.cr/glcp/SitePages/Inicio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dgec.mep.go.cr/pruebas-nacionales-estandarizadas/informacion-2026/items-de-practica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404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Marco Ballestero Rojas</cp:lastModifiedBy>
  <cp:revision>5</cp:revision>
  <cp:lastPrinted>2023-10-03T21:48:00Z</cp:lastPrinted>
  <dcterms:created xsi:type="dcterms:W3CDTF">2026-06-09T15:05:00Z</dcterms:created>
  <dcterms:modified xsi:type="dcterms:W3CDTF">2026-06-16T17:47:00Z</dcterms:modified>
</cp:coreProperties>
</file>